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15CE7">
        <w:rPr>
          <w:rFonts w:ascii="Arial" w:eastAsia="Calibri" w:hAnsi="Arial" w:cs="Arial"/>
          <w:bCs/>
          <w:sz w:val="22"/>
          <w:szCs w:val="22"/>
          <w:lang w:val="en-GB"/>
        </w:rPr>
        <w:t>30</w:t>
      </w:r>
      <w:r w:rsidRPr="00E15CE7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E15CE7">
        <w:rPr>
          <w:rFonts w:ascii="Arial" w:eastAsia="Calibri" w:hAnsi="Arial" w:cs="Arial"/>
          <w:bCs/>
          <w:sz w:val="22"/>
          <w:szCs w:val="22"/>
          <w:lang w:val="en-GB"/>
        </w:rPr>
        <w:t xml:space="preserve"> March 2015</w:t>
      </w: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E15CE7">
        <w:rPr>
          <w:rFonts w:ascii="Arial" w:eastAsia="Calibri" w:hAnsi="Arial" w:cs="Arial"/>
          <w:b/>
          <w:bCs/>
          <w:sz w:val="22"/>
          <w:szCs w:val="22"/>
          <w:lang w:val="en-GB"/>
        </w:rPr>
        <w:t>YOKOHAMA´s U.S. Subsidiary Receives Award from Environmental NPO</w:t>
      </w: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Tokyo </w:t>
      </w:r>
      <w:r w:rsidRPr="00E15CE7">
        <w:rPr>
          <w:rFonts w:ascii="Arial" w:eastAsia="TimesNewRoman" w:hAnsi="Arial" w:cs="Arial"/>
          <w:sz w:val="22"/>
          <w:szCs w:val="22"/>
          <w:lang w:val="en-GB"/>
        </w:rPr>
        <w:t xml:space="preserve">‒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The Yokohama Rubber Co., Ltd</w:t>
      </w:r>
      <w:proofErr w:type="gramStart"/>
      <w:r w:rsidRPr="00E15CE7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 announced today that its U.S. subsidiary Yokohama Tire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Manufacturing Virginia LLC (YTMV), which manufactures </w:t>
      </w:r>
      <w:r w:rsidR="00BB187A">
        <w:rPr>
          <w:rFonts w:ascii="Arial" w:eastAsia="Calibri" w:hAnsi="Arial" w:cs="Arial"/>
          <w:sz w:val="22"/>
          <w:szCs w:val="22"/>
          <w:lang w:val="en-GB"/>
        </w:rPr>
        <w:t>passenger car and light truck ty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res in Salem,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Virginia, received the Environmental Warrior Award presented by the Virginia Water Environment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Association (VWEA) as part of VWEA’s 2015 Industrial Waste and 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>Pre-treatment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 Environmental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Excellence Awards Program. The Environmental Warrior Award is a new award presented for the first time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in 2015 to the company that has made the greatest improvement in their environmental compliance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program. The award was presented to YTMV President Tetsuro Murakami at an awards ceremony held in</w:t>
      </w:r>
      <w:r w:rsidR="005317A1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Charlottesville, Virginia, on March 3.</w:t>
      </w:r>
    </w:p>
    <w:p w:rsidR="005317A1" w:rsidRPr="00E15CE7" w:rsidRDefault="005317A1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E15CE7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&lt;YTMV President Murakami&gt;</w:t>
      </w: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5CE7">
        <w:rPr>
          <w:rFonts w:ascii="Arial" w:eastAsia="Calibri" w:hAnsi="Arial" w:cs="Arial"/>
          <w:sz w:val="22"/>
          <w:szCs w:val="22"/>
          <w:lang w:val="en-GB"/>
        </w:rPr>
        <w:t>It is a great hono</w:t>
      </w:r>
      <w:r w:rsidR="00E15CE7">
        <w:rPr>
          <w:rFonts w:ascii="Arial" w:eastAsia="Calibri" w:hAnsi="Arial" w:cs="Arial"/>
          <w:sz w:val="22"/>
          <w:szCs w:val="22"/>
          <w:lang w:val="en-GB"/>
        </w:rPr>
        <w:t>u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r for YTMV to be the first recipient of the VWEA’s new Environmental Warrior Award.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Going forward, all of us at the company will not rest on this laurel but will relentlessly endeavo</w:t>
      </w:r>
      <w:r w:rsidR="00E15CE7">
        <w:rPr>
          <w:rFonts w:ascii="Arial" w:eastAsia="Calibri" w:hAnsi="Arial" w:cs="Arial"/>
          <w:sz w:val="22"/>
          <w:szCs w:val="22"/>
          <w:lang w:val="en-GB"/>
        </w:rPr>
        <w:t>u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r to protect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and improve the local environment in our business and other activities.</w:t>
      </w:r>
    </w:p>
    <w:p w:rsidR="00E15CE7" w:rsidRPr="00E15CE7" w:rsidRDefault="00E15CE7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5CE7">
        <w:rPr>
          <w:rFonts w:ascii="Arial" w:eastAsia="Calibri" w:hAnsi="Arial" w:cs="Arial"/>
          <w:sz w:val="22"/>
          <w:szCs w:val="22"/>
          <w:lang w:val="en-GB"/>
        </w:rPr>
        <w:t>The VWEA is a non</w:t>
      </w:r>
      <w:r w:rsidR="00E15CE7">
        <w:rPr>
          <w:rFonts w:ascii="Arial" w:eastAsia="Calibri" w:hAnsi="Arial" w:cs="Arial"/>
          <w:sz w:val="22"/>
          <w:szCs w:val="22"/>
          <w:lang w:val="en-GB"/>
        </w:rPr>
        <w:t>-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profit organization established in 1947 to protect the water resources of the State of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Virginia. Its members include citizens, environmentalists, and state government employees from across the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state. The Environmental Warrior Award was presented to YTMV in recognition of the improvement in its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compliance with industrial water treatment regulations as well as its environmental conservation efforts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over the years. YTMV received ISO 14001 certification for environmental management systems in 2007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and has continued to promote environmental protection and conservation in all its activities.</w:t>
      </w:r>
    </w:p>
    <w:p w:rsidR="00E15CE7" w:rsidRPr="00E15CE7" w:rsidRDefault="00E15CE7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5CE7">
        <w:rPr>
          <w:rFonts w:ascii="Arial" w:eastAsia="Calibri" w:hAnsi="Arial" w:cs="Arial"/>
          <w:sz w:val="22"/>
          <w:szCs w:val="22"/>
          <w:lang w:val="en-GB"/>
        </w:rPr>
        <w:t>YTMV succeeded in lowering its industrial waste emissions by 45% from 2012 to 2014, and as of the end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of December 2014, it had lowered the percent of waste sent to landfills (the landfill ratio) to 2.5%. YTMV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is targeting a 0% landfill ratio in 2015. Also in 2014, YTMV was accepted into the Virginia Environmental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Excellence Program (VEEP) with an E4 status, the highest status rating awarded by the program. As part of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the program, YTMV will continue its efforts to improve energy efficiency, water resource management,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chemical management, and environmental awareness among its employees. The company and its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employees are also actively engaged in a number of corporate social responsibility (CSR) programs,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including annual clean-up events for nearby roadways and rivers and recycling electronics and papers by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the local community.</w:t>
      </w:r>
    </w:p>
    <w:p w:rsidR="00E15CE7" w:rsidRPr="00E15CE7" w:rsidRDefault="00E15CE7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824B4" w:rsidRPr="00E15CE7" w:rsidRDefault="00E824B4" w:rsidP="00E15CE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5CE7">
        <w:rPr>
          <w:rFonts w:ascii="Arial" w:eastAsia="Calibri" w:hAnsi="Arial" w:cs="Arial"/>
          <w:sz w:val="22"/>
          <w:szCs w:val="22"/>
          <w:lang w:val="en-GB"/>
        </w:rPr>
        <w:t xml:space="preserve">YTMV, a wholly-owned subsidiary of </w:t>
      </w:r>
      <w:r w:rsidR="00E15CE7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’s U.S. subsidiary Yokohama Tire Corporation,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was established as an independent company through the spinoff of the parent company’s Salem plant in</w:t>
      </w:r>
      <w:r w:rsidR="00E15CE7" w:rsidRPr="00E15CE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5CE7">
        <w:rPr>
          <w:rFonts w:ascii="Arial" w:eastAsia="Calibri" w:hAnsi="Arial" w:cs="Arial"/>
          <w:sz w:val="22"/>
          <w:szCs w:val="22"/>
          <w:lang w:val="en-GB"/>
        </w:rPr>
        <w:t>2014.</w:t>
      </w:r>
    </w:p>
    <w:p w:rsidR="00E15CE7" w:rsidRPr="00E15CE7" w:rsidRDefault="00E15CE7" w:rsidP="00E15CE7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1501308" cy="1906437"/>
            <wp:effectExtent l="19050" t="0" r="3642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84" cy="190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E15CE7" w:rsidRDefault="00E824B4" w:rsidP="00E15CE7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val="en-GB"/>
        </w:rPr>
      </w:pPr>
      <w:r w:rsidRPr="00E15CE7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YTMV President Tetsuro Murakami, Director of Environmental Health and Safety Neil Dalton and EHS</w:t>
      </w:r>
      <w:r w:rsidR="00E15CE7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</w:t>
      </w:r>
      <w:r w:rsidRPr="00E15CE7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staff member Christian Yates (left to right) proudly pose with the Environmental Warrior Award.</w:t>
      </w:r>
    </w:p>
    <w:sectPr w:rsidR="00886B87" w:rsidRPr="00E15CE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D2AC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D2AC3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D2AC3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17A1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7A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15CE7"/>
    <w:rsid w:val="00E20F25"/>
    <w:rsid w:val="00E211BC"/>
    <w:rsid w:val="00E229FF"/>
    <w:rsid w:val="00E35CD6"/>
    <w:rsid w:val="00E5238B"/>
    <w:rsid w:val="00E67B6E"/>
    <w:rsid w:val="00E824B4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2015-03-30T06:54:00Z</dcterms:created>
  <dcterms:modified xsi:type="dcterms:W3CDTF">2015-03-30T07:00:00Z</dcterms:modified>
</cp:coreProperties>
</file>